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68" w:rsidRDefault="00EB3D68" w:rsidP="007B5812">
      <w:pPr>
        <w:jc w:val="right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bookmarkStart w:id="0" w:name="_GoBack"/>
      <w:bookmarkEnd w:id="0"/>
    </w:p>
    <w:tbl>
      <w:tblPr>
        <w:tblStyle w:val="MediumShading1-Accent11"/>
        <w:tblpPr w:leftFromText="180" w:rightFromText="180" w:vertAnchor="page" w:horzAnchor="margin" w:tblpY="2086"/>
        <w:tblW w:w="5000" w:type="pct"/>
        <w:tblLook w:val="04A0" w:firstRow="1" w:lastRow="0" w:firstColumn="1" w:lastColumn="0" w:noHBand="0" w:noVBand="1"/>
      </w:tblPr>
      <w:tblGrid>
        <w:gridCol w:w="2922"/>
        <w:gridCol w:w="2923"/>
        <w:gridCol w:w="2923"/>
        <w:gridCol w:w="2924"/>
        <w:gridCol w:w="2924"/>
      </w:tblGrid>
      <w:tr w:rsidR="007B5812" w:rsidRPr="007775E0" w:rsidTr="007B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  <w:shd w:val="clear" w:color="auto" w:fill="4F81BD" w:themeFill="accent1"/>
          </w:tcPr>
          <w:p w:rsidR="007B5812" w:rsidRPr="007775E0" w:rsidRDefault="007B5812" w:rsidP="007B5812">
            <w:pPr>
              <w:jc w:val="center"/>
              <w:rPr>
                <w:rFonts w:cstheme="minorHAnsi"/>
                <w:sz w:val="36"/>
                <w:szCs w:val="40"/>
              </w:rPr>
            </w:pPr>
            <w:r w:rsidRPr="007775E0">
              <w:rPr>
                <w:rFonts w:cstheme="minorHAnsi"/>
                <w:sz w:val="36"/>
              </w:rPr>
              <w:br w:type="page"/>
            </w:r>
            <w:r w:rsidRPr="007775E0">
              <w:rPr>
                <w:rFonts w:cstheme="minorHAnsi"/>
                <w:sz w:val="36"/>
              </w:rPr>
              <w:br w:type="page"/>
            </w:r>
            <w:r w:rsidRPr="007775E0">
              <w:rPr>
                <w:rFonts w:cstheme="minorHAnsi"/>
                <w:sz w:val="36"/>
              </w:rPr>
              <w:br w:type="page"/>
            </w:r>
            <w:r w:rsidRPr="007775E0">
              <w:rPr>
                <w:rFonts w:cstheme="minorHAnsi"/>
                <w:sz w:val="36"/>
                <w:szCs w:val="40"/>
              </w:rPr>
              <w:t>District Learning Progression for Student Growth Goal Setting and Outcomes</w:t>
            </w:r>
          </w:p>
        </w:tc>
      </w:tr>
      <w:tr w:rsidR="007B5812" w:rsidRPr="007775E0" w:rsidTr="007B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Merge w:val="restart"/>
            <w:shd w:val="clear" w:color="auto" w:fill="EEECE1" w:themeFill="background2"/>
          </w:tcPr>
          <w:p w:rsidR="007B5812" w:rsidRPr="007775E0" w:rsidRDefault="007B5812" w:rsidP="007B5812">
            <w:pPr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Question and Big Ideas</w:t>
            </w:r>
          </w:p>
        </w:tc>
        <w:tc>
          <w:tcPr>
            <w:tcW w:w="2923" w:type="dxa"/>
            <w:vMerge w:val="restart"/>
            <w:shd w:val="clear" w:color="auto" w:fill="EEECE1" w:themeFill="background2"/>
          </w:tcPr>
          <w:p w:rsidR="007B5812" w:rsidRPr="007775E0" w:rsidRDefault="007B5812" w:rsidP="007B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Components of the Big Ideas</w:t>
            </w:r>
          </w:p>
        </w:tc>
        <w:tc>
          <w:tcPr>
            <w:tcW w:w="2923" w:type="dxa"/>
            <w:shd w:val="clear" w:color="auto" w:fill="EEECE1" w:themeFill="background2"/>
          </w:tcPr>
          <w:p w:rsidR="007B5812" w:rsidRPr="007775E0" w:rsidRDefault="007B5812" w:rsidP="007B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Basic District Implementation</w:t>
            </w:r>
          </w:p>
        </w:tc>
        <w:tc>
          <w:tcPr>
            <w:tcW w:w="2924" w:type="dxa"/>
            <w:shd w:val="clear" w:color="auto" w:fill="EEECE1" w:themeFill="background2"/>
          </w:tcPr>
          <w:p w:rsidR="007B5812" w:rsidRPr="007775E0" w:rsidRDefault="007B5812" w:rsidP="007B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Proficient District Implementation</w:t>
            </w:r>
          </w:p>
        </w:tc>
        <w:tc>
          <w:tcPr>
            <w:tcW w:w="2924" w:type="dxa"/>
            <w:shd w:val="clear" w:color="auto" w:fill="EEECE1" w:themeFill="background2"/>
          </w:tcPr>
          <w:p w:rsidR="007B5812" w:rsidRPr="007775E0" w:rsidRDefault="007B5812" w:rsidP="007B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Distinguished District Implementation</w:t>
            </w:r>
          </w:p>
        </w:tc>
      </w:tr>
      <w:tr w:rsidR="007B5812" w:rsidRPr="007775E0" w:rsidTr="007B5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vMerge/>
          </w:tcPr>
          <w:p w:rsidR="007B5812" w:rsidRPr="007775E0" w:rsidRDefault="007B5812" w:rsidP="007B5812">
            <w:pPr>
              <w:rPr>
                <w:rFonts w:cstheme="minorHAnsi"/>
                <w:sz w:val="22"/>
              </w:rPr>
            </w:pPr>
          </w:p>
        </w:tc>
        <w:tc>
          <w:tcPr>
            <w:tcW w:w="2923" w:type="dxa"/>
            <w:vMerge/>
          </w:tcPr>
          <w:p w:rsidR="007B5812" w:rsidRPr="007775E0" w:rsidRDefault="007B5812" w:rsidP="007B5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2923" w:type="dxa"/>
          </w:tcPr>
          <w:p w:rsidR="007B5812" w:rsidRDefault="007B5812" w:rsidP="007B5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Use: Nested goals</w:t>
            </w:r>
          </w:p>
          <w:p w:rsidR="007B5812" w:rsidRPr="007775E0" w:rsidRDefault="007B5812" w:rsidP="007B5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Approach</w:t>
            </w:r>
          </w:p>
        </w:tc>
        <w:tc>
          <w:tcPr>
            <w:tcW w:w="2924" w:type="dxa"/>
          </w:tcPr>
          <w:p w:rsidR="007B5812" w:rsidRPr="007775E0" w:rsidRDefault="007B5812" w:rsidP="007B5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7775E0">
              <w:rPr>
                <w:rFonts w:cstheme="minorHAnsi"/>
                <w:b/>
                <w:sz w:val="22"/>
              </w:rPr>
              <w:t>Use: Modified or Full Template</w:t>
            </w:r>
          </w:p>
        </w:tc>
        <w:tc>
          <w:tcPr>
            <w:tcW w:w="2924" w:type="dxa"/>
          </w:tcPr>
          <w:p w:rsidR="007B5812" w:rsidRPr="007775E0" w:rsidRDefault="007B5812" w:rsidP="007B58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7775E0">
              <w:rPr>
                <w:rFonts w:cstheme="minorHAnsi"/>
                <w:b/>
                <w:sz w:val="22"/>
              </w:rPr>
              <w:t>Use: Full Template</w:t>
            </w:r>
          </w:p>
        </w:tc>
      </w:tr>
      <w:tr w:rsidR="007B5812" w:rsidRPr="007775E0" w:rsidTr="007B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2" w:type="dxa"/>
            <w:shd w:val="clear" w:color="auto" w:fill="EEECE1" w:themeFill="background2"/>
          </w:tcPr>
          <w:p w:rsidR="007B5812" w:rsidRPr="007775E0" w:rsidRDefault="007B5812" w:rsidP="007B5812">
            <w:pPr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What are the main components of the Student Growth Goal and Outcomes?</w:t>
            </w:r>
            <w:r w:rsidRPr="003A1A54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2923" w:type="dxa"/>
            <w:shd w:val="clear" w:color="auto" w:fill="EEECE1" w:themeFill="background2"/>
          </w:tcPr>
          <w:p w:rsidR="007B5812" w:rsidRPr="007775E0" w:rsidRDefault="007B5812" w:rsidP="007B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Student Growth:</w:t>
            </w:r>
          </w:p>
          <w:p w:rsidR="007B5812" w:rsidRPr="007775E0" w:rsidRDefault="007B5812" w:rsidP="007B5812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Focus for Learning</w:t>
            </w:r>
          </w:p>
          <w:p w:rsidR="007B5812" w:rsidRPr="007775E0" w:rsidRDefault="007B5812" w:rsidP="007B5812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Aligned Assessments</w:t>
            </w:r>
          </w:p>
          <w:p w:rsidR="007B5812" w:rsidRPr="007775E0" w:rsidRDefault="007B5812" w:rsidP="007B5812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Targets for Growth</w:t>
            </w:r>
          </w:p>
          <w:p w:rsidR="007B5812" w:rsidRPr="007775E0" w:rsidRDefault="007B5812" w:rsidP="007B5812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Achievement of Growth</w:t>
            </w:r>
          </w:p>
        </w:tc>
        <w:tc>
          <w:tcPr>
            <w:tcW w:w="2923" w:type="dxa"/>
            <w:shd w:val="clear" w:color="auto" w:fill="EEECE1" w:themeFill="background2"/>
          </w:tcPr>
          <w:p w:rsidR="007B5812" w:rsidRPr="007775E0" w:rsidRDefault="007B5812" w:rsidP="007B5812">
            <w:pPr>
              <w:numPr>
                <w:ilvl w:val="0"/>
                <w:numId w:val="2"/>
              </w:num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sz w:val="22"/>
              </w:rPr>
            </w:pPr>
            <w:r w:rsidRPr="007775E0">
              <w:rPr>
                <w:rFonts w:eastAsia="ヒラギノ角ゴ Pro W3" w:cstheme="minorHAnsi"/>
                <w:sz w:val="22"/>
              </w:rPr>
              <w:t>Goals may be missing one or more of the following qualities: specific, measurable and time-bound</w:t>
            </w:r>
          </w:p>
          <w:p w:rsidR="007B5812" w:rsidRPr="007775E0" w:rsidRDefault="007B5812" w:rsidP="007B5812">
            <w:pPr>
              <w:numPr>
                <w:ilvl w:val="0"/>
                <w:numId w:val="2"/>
              </w:num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sz w:val="22"/>
              </w:rPr>
            </w:pPr>
            <w:r w:rsidRPr="007775E0">
              <w:rPr>
                <w:rFonts w:eastAsia="ヒラギノ角ゴ Pro W3" w:cstheme="minorHAnsi"/>
                <w:sz w:val="22"/>
              </w:rPr>
              <w:t>Goals are not based on prior available student learning</w:t>
            </w:r>
          </w:p>
          <w:p w:rsidR="007B5812" w:rsidRPr="007775E0" w:rsidRDefault="007B5812" w:rsidP="007B5812">
            <w:pPr>
              <w:numPr>
                <w:ilvl w:val="0"/>
                <w:numId w:val="2"/>
              </w:num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sz w:val="22"/>
              </w:rPr>
            </w:pPr>
            <w:r w:rsidRPr="007775E0">
              <w:rPr>
                <w:rFonts w:eastAsia="ヒラギノ角ゴ Pro W3" w:cstheme="minorHAnsi"/>
                <w:sz w:val="22"/>
              </w:rPr>
              <w:t>Goals partially aligned to content standards</w:t>
            </w:r>
          </w:p>
          <w:p w:rsidR="007B5812" w:rsidRPr="007775E0" w:rsidRDefault="007B5812" w:rsidP="007B5812">
            <w:pPr>
              <w:numPr>
                <w:ilvl w:val="0"/>
                <w:numId w:val="2"/>
              </w:num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sz w:val="22"/>
              </w:rPr>
            </w:pPr>
            <w:r w:rsidRPr="007775E0">
              <w:rPr>
                <w:rFonts w:eastAsia="ヒラギノ角ゴ Pro W3" w:cstheme="minorHAnsi"/>
                <w:sz w:val="22"/>
              </w:rPr>
              <w:t>Grain size of goal may be missing one or more of the following: appropriate for the context, instructional interval and content standard(s)</w:t>
            </w:r>
          </w:p>
          <w:p w:rsidR="007B5812" w:rsidRPr="007775E0" w:rsidRDefault="007B5812" w:rsidP="007B5812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7775E0">
              <w:rPr>
                <w:rFonts w:eastAsia="ヒラギノ角ゴ Pro W3" w:cstheme="minorHAnsi"/>
                <w:sz w:val="22"/>
              </w:rPr>
              <w:t>Goal is not connected to a significant impact on student learning of content.  Identified formative and summative assessments unable to monitor progress toward specified goals.</w:t>
            </w:r>
          </w:p>
        </w:tc>
        <w:tc>
          <w:tcPr>
            <w:tcW w:w="2924" w:type="dxa"/>
            <w:shd w:val="clear" w:color="auto" w:fill="EEECE1" w:themeFill="background2"/>
          </w:tcPr>
          <w:p w:rsidR="007B5812" w:rsidRPr="007775E0" w:rsidRDefault="007B5812" w:rsidP="007B5812">
            <w:pPr>
              <w:numPr>
                <w:ilvl w:val="0"/>
                <w:numId w:val="1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  <w:r w:rsidRPr="007775E0">
              <w:rPr>
                <w:rFonts w:eastAsia="ヒラギノ角ゴ Pro W3" w:cstheme="minorHAnsi"/>
                <w:color w:val="000000"/>
                <w:sz w:val="22"/>
              </w:rPr>
              <w:t xml:space="preserve">is specific, measureable and time-bound </w:t>
            </w:r>
          </w:p>
          <w:p w:rsidR="007B5812" w:rsidRPr="007775E0" w:rsidRDefault="007B5812" w:rsidP="007B5812">
            <w:pPr>
              <w:numPr>
                <w:ilvl w:val="0"/>
                <w:numId w:val="1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  <w:r w:rsidRPr="007775E0">
              <w:rPr>
                <w:rFonts w:eastAsia="ヒラギノ角ゴ Pro W3" w:cstheme="minorHAnsi"/>
                <w:color w:val="000000"/>
                <w:sz w:val="22"/>
              </w:rPr>
              <w:t xml:space="preserve">is based on multiple sources of available data that reveal prior student learning </w:t>
            </w:r>
          </w:p>
          <w:p w:rsidR="007B5812" w:rsidRPr="007775E0" w:rsidRDefault="007B5812" w:rsidP="007B5812">
            <w:pPr>
              <w:numPr>
                <w:ilvl w:val="0"/>
                <w:numId w:val="1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  <w:r w:rsidRPr="007775E0">
              <w:rPr>
                <w:rFonts w:eastAsia="ヒラギノ角ゴ Pro W3" w:cstheme="minorHAnsi"/>
                <w:color w:val="000000"/>
                <w:sz w:val="22"/>
              </w:rPr>
              <w:t>is aligned to content standards</w:t>
            </w:r>
          </w:p>
          <w:p w:rsidR="007B5812" w:rsidRPr="007775E0" w:rsidRDefault="007B5812" w:rsidP="007B5812">
            <w:pPr>
              <w:numPr>
                <w:ilvl w:val="0"/>
                <w:numId w:val="1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  <w:r w:rsidRPr="007775E0">
              <w:rPr>
                <w:rFonts w:eastAsia="ヒラギノ角ゴ Pro W3" w:cstheme="minorHAnsi"/>
                <w:color w:val="000000"/>
                <w:sz w:val="22"/>
              </w:rPr>
              <w:t>is appropriate for the context, instructional interval and content standard(s) (grain size)</w:t>
            </w:r>
          </w:p>
          <w:p w:rsidR="007B5812" w:rsidRPr="007775E0" w:rsidRDefault="007B5812" w:rsidP="007B5812">
            <w:pPr>
              <w:numPr>
                <w:ilvl w:val="0"/>
                <w:numId w:val="1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  <w:r w:rsidRPr="007775E0">
              <w:rPr>
                <w:rFonts w:eastAsia="ヒラギノ角ゴ Pro W3" w:cstheme="minorHAnsi"/>
                <w:color w:val="000000"/>
                <w:sz w:val="22"/>
              </w:rPr>
              <w:t>demonstrates a significant impact on student learning of content (transferable skills)</w:t>
            </w:r>
          </w:p>
          <w:p w:rsidR="007B5812" w:rsidRPr="007775E0" w:rsidRDefault="007B5812" w:rsidP="007B5812">
            <w:pPr>
              <w:numPr>
                <w:ilvl w:val="0"/>
                <w:numId w:val="1"/>
              </w:num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  <w:r w:rsidRPr="007775E0">
              <w:rPr>
                <w:rFonts w:eastAsia="ヒラギノ角ゴ Pro W3" w:cstheme="minorHAnsi"/>
                <w:color w:val="000000"/>
                <w:sz w:val="22"/>
              </w:rPr>
              <w:t>identifies formative and summative  measures aligned to learning targets to monitor progress towards goals</w:t>
            </w:r>
          </w:p>
        </w:tc>
        <w:tc>
          <w:tcPr>
            <w:tcW w:w="2924" w:type="dxa"/>
            <w:shd w:val="clear" w:color="auto" w:fill="EEECE1" w:themeFill="background2"/>
          </w:tcPr>
          <w:p w:rsidR="007B5812" w:rsidRPr="007775E0" w:rsidRDefault="007B5812" w:rsidP="007B5812">
            <w:pPr>
              <w:numPr>
                <w:ilvl w:val="0"/>
                <w:numId w:val="3"/>
              </w:numPr>
              <w:tabs>
                <w:tab w:val="left" w:pos="360"/>
              </w:tabs>
              <w:ind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  <w:r w:rsidRPr="007775E0">
              <w:rPr>
                <w:rFonts w:eastAsia="ヒラギノ角ゴ Pro W3" w:cstheme="minorHAnsi"/>
                <w:color w:val="000000"/>
                <w:sz w:val="22"/>
              </w:rPr>
              <w:t xml:space="preserve">Proficient Attributes </w:t>
            </w:r>
            <w:r w:rsidRPr="007775E0">
              <w:rPr>
                <w:rFonts w:eastAsia="ヒラギノ角ゴ Pro W3" w:cstheme="minorHAnsi"/>
                <w:i/>
                <w:color w:val="000000"/>
                <w:sz w:val="22"/>
              </w:rPr>
              <w:t>and</w:t>
            </w:r>
            <w:r w:rsidRPr="007775E0">
              <w:rPr>
                <w:rFonts w:eastAsia="ヒラギノ角ゴ Pro W3" w:cstheme="minorHAnsi"/>
                <w:color w:val="000000"/>
                <w:sz w:val="22"/>
              </w:rPr>
              <w:t>:</w:t>
            </w:r>
          </w:p>
          <w:p w:rsidR="007B5812" w:rsidRPr="007775E0" w:rsidRDefault="007B5812" w:rsidP="007B5812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</w:p>
          <w:p w:rsidR="007B5812" w:rsidRPr="007775E0" w:rsidRDefault="007B5812" w:rsidP="007B5812">
            <w:pPr>
              <w:numPr>
                <w:ilvl w:val="0"/>
                <w:numId w:val="4"/>
              </w:numPr>
              <w:tabs>
                <w:tab w:val="left" w:pos="360"/>
              </w:tabs>
              <w:ind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  <w:r w:rsidRPr="007775E0">
              <w:rPr>
                <w:rFonts w:eastAsia="ヒラギノ角ゴ Pro W3" w:cstheme="minorHAnsi"/>
                <w:color w:val="000000"/>
                <w:sz w:val="22"/>
              </w:rPr>
              <w:t xml:space="preserve">Establishes multiple two-way communication paths to  collaborate with , families, students and/or other staff  to establish goals specific to individual learning needs </w:t>
            </w:r>
          </w:p>
          <w:p w:rsidR="007B5812" w:rsidRPr="007775E0" w:rsidRDefault="007B5812" w:rsidP="007B5812">
            <w:pPr>
              <w:numPr>
                <w:ilvl w:val="0"/>
                <w:numId w:val="4"/>
              </w:numPr>
              <w:tabs>
                <w:tab w:val="left" w:pos="360"/>
              </w:tabs>
              <w:ind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  <w:r w:rsidRPr="007775E0">
              <w:rPr>
                <w:rFonts w:eastAsia="ヒラギノ角ゴ Pro W3" w:cstheme="minorHAnsi"/>
                <w:color w:val="000000"/>
                <w:sz w:val="22"/>
              </w:rPr>
              <w:t>Students reflect on their own learning and articulate their understanding of their goals and progress toward goals</w:t>
            </w:r>
          </w:p>
        </w:tc>
      </w:tr>
      <w:tr w:rsidR="007B5812" w:rsidRPr="007775E0" w:rsidTr="007B58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:rsidR="007B5812" w:rsidRPr="007775E0" w:rsidRDefault="007B5812" w:rsidP="007B5812">
            <w:pPr>
              <w:rPr>
                <w:rFonts w:cstheme="minorHAnsi"/>
                <w:sz w:val="22"/>
              </w:rPr>
            </w:pPr>
          </w:p>
          <w:p w:rsidR="007B5812" w:rsidRPr="007775E0" w:rsidRDefault="007B5812" w:rsidP="007B5812">
            <w:pPr>
              <w:rPr>
                <w:rFonts w:cstheme="minorHAnsi"/>
                <w:sz w:val="22"/>
              </w:rPr>
            </w:pPr>
            <w:r w:rsidRPr="007775E0">
              <w:rPr>
                <w:rFonts w:cstheme="minorHAnsi"/>
                <w:sz w:val="22"/>
              </w:rPr>
              <w:t>Where will we focus for the 2013-2014 school year? What are our educators ready for?</w:t>
            </w:r>
          </w:p>
          <w:p w:rsidR="007B5812" w:rsidRPr="007775E0" w:rsidRDefault="007B5812" w:rsidP="007B5812">
            <w:pPr>
              <w:rPr>
                <w:rFonts w:cstheme="minorHAnsi"/>
                <w:sz w:val="22"/>
              </w:rPr>
            </w:pPr>
          </w:p>
        </w:tc>
        <w:tc>
          <w:tcPr>
            <w:tcW w:w="2923" w:type="dxa"/>
          </w:tcPr>
          <w:p w:rsidR="007B5812" w:rsidRPr="007775E0" w:rsidRDefault="007B5812" w:rsidP="007B5812">
            <w:pPr>
              <w:tabs>
                <w:tab w:val="left" w:pos="360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ヒラギノ角ゴ Pro W3" w:cstheme="minorHAnsi"/>
                <w:sz w:val="22"/>
              </w:rPr>
            </w:pPr>
          </w:p>
        </w:tc>
        <w:tc>
          <w:tcPr>
            <w:tcW w:w="2924" w:type="dxa"/>
          </w:tcPr>
          <w:p w:rsidR="007B5812" w:rsidRPr="007775E0" w:rsidRDefault="007B5812" w:rsidP="007B5812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</w:p>
        </w:tc>
        <w:tc>
          <w:tcPr>
            <w:tcW w:w="2924" w:type="dxa"/>
          </w:tcPr>
          <w:p w:rsidR="007B5812" w:rsidRPr="007775E0" w:rsidRDefault="007B5812" w:rsidP="007B5812">
            <w:pPr>
              <w:tabs>
                <w:tab w:val="left" w:pos="360"/>
              </w:tabs>
              <w:ind w:left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ヒラギノ角ゴ Pro W3" w:cstheme="minorHAnsi"/>
                <w:color w:val="000000"/>
                <w:sz w:val="22"/>
              </w:rPr>
            </w:pPr>
          </w:p>
        </w:tc>
      </w:tr>
    </w:tbl>
    <w:p w:rsidR="007B5812" w:rsidRDefault="007B5812" w:rsidP="00EB3D68">
      <w:pPr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</w:p>
    <w:sectPr w:rsidR="007B5812" w:rsidSect="007B5812">
      <w:pgSz w:w="15840" w:h="12240" w:orient="landscape" w:code="1"/>
      <w:pgMar w:top="720" w:right="720" w:bottom="720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144"/>
        </w:tabs>
        <w:ind w:left="144" w:firstLine="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44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3">
      <w:start w:val="1"/>
      <w:numFmt w:val="bullet"/>
      <w:lvlText w:val="–"/>
      <w:lvlJc w:val="left"/>
      <w:pPr>
        <w:tabs>
          <w:tab w:val="num" w:pos="360"/>
        </w:tabs>
        <w:ind w:left="360" w:firstLine="216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360" w:firstLine="288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5">
      <w:start w:val="1"/>
      <w:numFmt w:val="bullet"/>
      <w:lvlText w:val="–"/>
      <w:lvlJc w:val="left"/>
      <w:pPr>
        <w:tabs>
          <w:tab w:val="num" w:pos="360"/>
        </w:tabs>
        <w:ind w:left="360" w:firstLine="360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6">
      <w:start w:val="1"/>
      <w:numFmt w:val="bullet"/>
      <w:lvlText w:val="–"/>
      <w:lvlJc w:val="left"/>
      <w:pPr>
        <w:tabs>
          <w:tab w:val="num" w:pos="360"/>
        </w:tabs>
        <w:ind w:left="360" w:firstLine="432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7">
      <w:start w:val="1"/>
      <w:numFmt w:val="bullet"/>
      <w:lvlText w:val="–"/>
      <w:lvlJc w:val="left"/>
      <w:pPr>
        <w:tabs>
          <w:tab w:val="num" w:pos="360"/>
        </w:tabs>
        <w:ind w:left="360" w:firstLine="504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60" w:firstLine="5760"/>
      </w:pPr>
      <w:rPr>
        <w:rFonts w:ascii="Arial" w:eastAsia="ヒラギノ角ゴ Pro W3" w:hAnsi="Arial" w:hint="default"/>
        <w:color w:val="000000"/>
        <w:position w:val="0"/>
        <w:sz w:val="20"/>
      </w:r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144"/>
        </w:tabs>
        <w:ind w:left="144" w:firstLine="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44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3">
      <w:start w:val="1"/>
      <w:numFmt w:val="bullet"/>
      <w:lvlText w:val="–"/>
      <w:lvlJc w:val="left"/>
      <w:pPr>
        <w:tabs>
          <w:tab w:val="num" w:pos="360"/>
        </w:tabs>
        <w:ind w:left="360" w:firstLine="216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360" w:firstLine="288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5">
      <w:start w:val="1"/>
      <w:numFmt w:val="bullet"/>
      <w:lvlText w:val="–"/>
      <w:lvlJc w:val="left"/>
      <w:pPr>
        <w:tabs>
          <w:tab w:val="num" w:pos="360"/>
        </w:tabs>
        <w:ind w:left="360" w:firstLine="360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6">
      <w:start w:val="1"/>
      <w:numFmt w:val="bullet"/>
      <w:lvlText w:val="–"/>
      <w:lvlJc w:val="left"/>
      <w:pPr>
        <w:tabs>
          <w:tab w:val="num" w:pos="360"/>
        </w:tabs>
        <w:ind w:left="360" w:firstLine="432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7">
      <w:start w:val="1"/>
      <w:numFmt w:val="bullet"/>
      <w:lvlText w:val="–"/>
      <w:lvlJc w:val="left"/>
      <w:pPr>
        <w:tabs>
          <w:tab w:val="num" w:pos="360"/>
        </w:tabs>
        <w:ind w:left="360" w:firstLine="504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60" w:firstLine="5760"/>
      </w:pPr>
      <w:rPr>
        <w:rFonts w:ascii="Arial" w:eastAsia="ヒラギノ角ゴ Pro W3" w:hAnsi="Arial" w:hint="default"/>
        <w:color w:val="000000"/>
        <w:position w:val="0"/>
        <w:sz w:val="20"/>
      </w:rPr>
    </w:lvl>
  </w:abstractNum>
  <w:abstractNum w:abstractNumId="2">
    <w:nsid w:val="03020ECC"/>
    <w:multiLevelType w:val="hybridMultilevel"/>
    <w:tmpl w:val="CF10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309E"/>
    <w:multiLevelType w:val="hybridMultilevel"/>
    <w:tmpl w:val="E2186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68"/>
    <w:rsid w:val="003F1616"/>
    <w:rsid w:val="007B5812"/>
    <w:rsid w:val="00C838AC"/>
    <w:rsid w:val="00D216AB"/>
    <w:rsid w:val="00E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EB3D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8"/>
    <w:rsid w:val="00EB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EB3D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8"/>
    <w:rsid w:val="00EB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C75021C5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Paroff</dc:creator>
  <cp:lastModifiedBy>Linda Smith</cp:lastModifiedBy>
  <cp:revision>5</cp:revision>
  <cp:lastPrinted>2013-10-04T22:52:00Z</cp:lastPrinted>
  <dcterms:created xsi:type="dcterms:W3CDTF">2013-10-01T23:52:00Z</dcterms:created>
  <dcterms:modified xsi:type="dcterms:W3CDTF">2013-10-07T17:45:00Z</dcterms:modified>
</cp:coreProperties>
</file>